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center"/>
        <w:rPr>
          <w:rFonts w:ascii="Arial" w:hAnsi="Arial" w:eastAsia="Arial Unicode MS" w:cs="Arial"/>
          <w:b/>
          <w:color w:val="222222"/>
          <w:sz w:val="20"/>
          <w:szCs w:val="20"/>
        </w:rPr>
      </w:pPr>
      <w:r>
        <w:rPr>
          <w:rFonts w:hint="default" w:ascii="Arial" w:hAnsi="Arial" w:eastAsia="Arial Unicode MS" w:cs="Arial"/>
          <w:b/>
          <w:color w:val="222222"/>
          <w:sz w:val="28"/>
          <w:szCs w:val="28"/>
          <w:u w:val="single"/>
        </w:rPr>
        <w:t>Department of Computer Science and Engineering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rPr>
          <w:rFonts w:ascii="Arial" w:hAnsi="Arial" w:eastAsia="Arial Unicode MS" w:cs="Arial"/>
          <w:b/>
          <w:color w:val="222222"/>
          <w:sz w:val="20"/>
          <w:szCs w:val="20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rPr>
          <w:rFonts w:ascii="Arial" w:hAnsi="Arial" w:eastAsia="Arial Unicode MS" w:cs="Arial"/>
          <w:color w:val="222222"/>
          <w:sz w:val="20"/>
          <w:szCs w:val="20"/>
        </w:rPr>
      </w:pPr>
      <w:r>
        <w:rPr>
          <w:rFonts w:ascii="Arial" w:hAnsi="Arial" w:eastAsia="Arial Unicode MS" w:cs="Arial"/>
          <w:b/>
          <w:color w:val="222222"/>
          <w:sz w:val="20"/>
          <w:szCs w:val="20"/>
        </w:rPr>
        <w:t>International Publications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rPr>
          <w:rFonts w:ascii="Arial" w:hAnsi="Arial" w:eastAsia="Arial Unicode MS" w:cs="Arial"/>
          <w:b/>
          <w:color w:val="222222"/>
          <w:sz w:val="20"/>
          <w:szCs w:val="20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rPr>
          <w:rFonts w:ascii="Arial" w:hAnsi="Arial" w:eastAsia="Arial Unicode MS" w:cs="Arial"/>
          <w:b/>
          <w:color w:val="222222"/>
          <w:sz w:val="20"/>
          <w:szCs w:val="20"/>
        </w:rPr>
      </w:pPr>
    </w:p>
    <w:p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rPr>
          <w:rFonts w:ascii="Arial" w:hAnsi="Arial" w:eastAsia="Times New Roman" w:cs="Arial"/>
          <w:i/>
          <w:color w:val="222222"/>
          <w:sz w:val="20"/>
          <w:szCs w:val="20"/>
        </w:rPr>
      </w:pPr>
      <w:r>
        <w:rPr>
          <w:rFonts w:ascii="Arial" w:hAnsi="Arial" w:eastAsia="Times New Roman" w:cs="Arial"/>
          <w:color w:val="222222"/>
          <w:sz w:val="20"/>
          <w:szCs w:val="20"/>
        </w:rPr>
        <w:t xml:space="preserve">Asadullah M ,Chandra U, Choudhary R, </w:t>
      </w:r>
      <w:r>
        <w:rPr>
          <w:rFonts w:ascii="Arial" w:hAnsi="Arial" w:eastAsia="Times New Roman" w:cs="Arial"/>
          <w:i/>
          <w:color w:val="222222"/>
          <w:sz w:val="20"/>
          <w:szCs w:val="20"/>
        </w:rPr>
        <w:t>Enhanced security and privacy to outsourced data using hash function,</w:t>
      </w:r>
      <w:r>
        <w:rPr>
          <w:rFonts w:ascii="Arial" w:hAnsi="Arial" w:eastAsia="Times New Roman" w:cs="Arial"/>
          <w:color w:val="222222"/>
          <w:sz w:val="20"/>
          <w:szCs w:val="20"/>
        </w:rPr>
        <w:t>International Journal of Advanced Research in Education &amp; Technology,Vol 3 , Issue 1,(Jan-Mar 2016)</w:t>
      </w:r>
    </w:p>
    <w:p>
      <w:pPr>
        <w:ind w:left="720"/>
        <w:contextualSpacing/>
        <w:rPr>
          <w:rFonts w:ascii="Arial" w:hAnsi="Arial" w:eastAsia="Times New Roman" w:cs="Arial"/>
          <w:i/>
          <w:color w:val="222222"/>
          <w:sz w:val="20"/>
          <w:szCs w:val="20"/>
        </w:rPr>
      </w:pPr>
    </w:p>
    <w:p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rPr>
          <w:rFonts w:ascii="Arial" w:hAnsi="Arial" w:eastAsia="Times New Roman" w:cs="Arial"/>
          <w:i/>
          <w:color w:val="222222"/>
          <w:sz w:val="20"/>
          <w:szCs w:val="20"/>
        </w:rPr>
      </w:pPr>
      <w:r>
        <w:rPr>
          <w:rFonts w:ascii="Arial" w:hAnsi="Arial" w:eastAsia="Times New Roman" w:cs="Arial"/>
          <w:color w:val="222222"/>
          <w:sz w:val="20"/>
          <w:szCs w:val="20"/>
        </w:rPr>
        <w:t>Hassan</w:t>
      </w:r>
      <w:r>
        <w:rPr>
          <w:rFonts w:ascii="Arial" w:hAnsi="Arial" w:eastAsia="Times New Roman" w:cs="Arial"/>
          <w:i/>
          <w:color w:val="222222"/>
          <w:sz w:val="20"/>
          <w:szCs w:val="20"/>
        </w:rPr>
        <w:t xml:space="preserve"> </w:t>
      </w:r>
      <w:r>
        <w:rPr>
          <w:rFonts w:ascii="Arial" w:hAnsi="Arial" w:eastAsia="Times New Roman" w:cs="Arial"/>
          <w:color w:val="222222"/>
          <w:sz w:val="20"/>
          <w:szCs w:val="20"/>
        </w:rPr>
        <w:t>S</w:t>
      </w:r>
      <w:r>
        <w:rPr>
          <w:rFonts w:ascii="Arial" w:hAnsi="Arial" w:eastAsia="Times New Roman" w:cs="Arial"/>
          <w:i/>
          <w:color w:val="222222"/>
          <w:sz w:val="20"/>
          <w:szCs w:val="20"/>
        </w:rPr>
        <w:t xml:space="preserve">, </w:t>
      </w:r>
      <w:r>
        <w:rPr>
          <w:rFonts w:ascii="Arial" w:hAnsi="Arial" w:eastAsia="Times New Roman" w:cs="Arial"/>
          <w:color w:val="222222"/>
          <w:sz w:val="20"/>
          <w:szCs w:val="20"/>
        </w:rPr>
        <w:t>Chandra U,</w:t>
      </w:r>
      <w:r>
        <w:rPr>
          <w:rFonts w:ascii="Arial" w:hAnsi="Arial" w:eastAsia="Times New Roman" w:cs="Arial"/>
          <w:i/>
          <w:color w:val="222222"/>
          <w:sz w:val="20"/>
          <w:szCs w:val="20"/>
        </w:rPr>
        <w:t>GPGPU for Memory Optimization in Distributed Data Mining,</w:t>
      </w:r>
      <w:r>
        <w:rPr>
          <w:rFonts w:ascii="Arial" w:hAnsi="Arial" w:eastAsia="Times New Roman" w:cs="Arial"/>
          <w:color w:val="222222"/>
          <w:sz w:val="20"/>
          <w:szCs w:val="20"/>
        </w:rPr>
        <w:t>International Journal of Advanced Research in Education &amp; Technology, Vol 3 , Issue 1,(Jan-Mar 2016)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rPr>
          <w:rFonts w:ascii="Arial" w:hAnsi="Arial" w:eastAsia="Arial Unicode MS" w:cs="Arial"/>
          <w:b/>
          <w:color w:val="222222"/>
          <w:sz w:val="20"/>
          <w:szCs w:val="20"/>
        </w:rPr>
      </w:pPr>
    </w:p>
    <w:p>
      <w:pPr>
        <w:numPr>
          <w:ilvl w:val="0"/>
          <w:numId w:val="1"/>
        </w:num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rPr>
          <w:rFonts w:ascii="Arial" w:hAnsi="Arial" w:eastAsia="Times New Roman" w:cs="Arial"/>
          <w:color w:val="222222"/>
          <w:sz w:val="20"/>
          <w:szCs w:val="20"/>
        </w:rPr>
      </w:pPr>
      <w:r>
        <w:rPr>
          <w:rFonts w:ascii="Arial" w:hAnsi="Arial" w:eastAsia="Times New Roman" w:cs="Arial"/>
          <w:color w:val="222222"/>
          <w:sz w:val="20"/>
          <w:szCs w:val="20"/>
        </w:rPr>
        <w:t>Chandra U,</w:t>
      </w:r>
      <w:r>
        <w:rPr>
          <w:rFonts w:ascii="Arial" w:hAnsi="Arial" w:eastAsia="Times New Roman" w:cs="Arial"/>
          <w:b/>
          <w:bCs/>
          <w:color w:val="222222"/>
          <w:sz w:val="20"/>
          <w:szCs w:val="20"/>
        </w:rPr>
        <w:t xml:space="preserve"> </w:t>
      </w:r>
      <w:r>
        <w:rPr>
          <w:rFonts w:ascii="Arial" w:hAnsi="Arial" w:eastAsia="Times New Roman" w:cs="Arial"/>
          <w:bCs/>
          <w:color w:val="222222"/>
          <w:sz w:val="20"/>
          <w:szCs w:val="20"/>
        </w:rPr>
        <w:t>Jain K</w:t>
      </w:r>
      <w:r>
        <w:rPr>
          <w:rFonts w:ascii="Arial" w:hAnsi="Arial" w:eastAsia="Times New Roman" w:cs="Arial"/>
          <w:color w:val="222222"/>
          <w:sz w:val="20"/>
          <w:szCs w:val="20"/>
        </w:rPr>
        <w:t>, Jain S.K,</w:t>
      </w:r>
      <w:r>
        <w:rPr>
          <w:rFonts w:ascii="Times New Roman" w:hAnsi="Times New Roman" w:eastAsia="Arial Unicode MS" w:cs="Times New Roman"/>
          <w:sz w:val="24"/>
          <w:szCs w:val="24"/>
        </w:rPr>
        <w:t xml:space="preserve"> </w:t>
      </w:r>
      <w:r>
        <w:rPr>
          <w:rFonts w:ascii="Arial" w:hAnsi="Arial" w:eastAsia="Times New Roman" w:cs="Arial"/>
          <w:i/>
          <w:color w:val="222222"/>
          <w:sz w:val="20"/>
          <w:szCs w:val="20"/>
        </w:rPr>
        <w:t>Approach towards an Expert Geoportal System,</w:t>
      </w:r>
      <w:r>
        <w:rPr>
          <w:rFonts w:ascii="Times New Roman" w:hAnsi="Times New Roman" w:eastAsia="Arial Unicode MS" w:cs="Times New Roman"/>
          <w:sz w:val="24"/>
          <w:szCs w:val="24"/>
        </w:rPr>
        <w:t xml:space="preserve"> </w:t>
      </w:r>
      <w:r>
        <w:rPr>
          <w:rFonts w:ascii="Arial" w:hAnsi="Arial" w:eastAsia="Times New Roman" w:cs="Arial"/>
          <w:color w:val="222222"/>
          <w:sz w:val="20"/>
          <w:szCs w:val="20"/>
        </w:rPr>
        <w:t>International Journal of Computer Applications (0975 – 8887),Volume 156 – No 10, December 2016.</w:t>
      </w:r>
      <w:r>
        <w:rPr>
          <w:rFonts w:ascii="Arial" w:hAnsi="Arial" w:eastAsia="Arial Unicode MS" w:cs="Arial"/>
          <w:b/>
          <w:bCs/>
          <w:i/>
          <w:color w:val="222222"/>
          <w:sz w:val="20"/>
          <w:szCs w:val="20"/>
        </w:rPr>
        <w:t xml:space="preserve"> (Glocal University Affiliation)</w:t>
      </w:r>
    </w:p>
    <w:p>
      <w:pPr>
        <w:ind w:left="720"/>
        <w:contextualSpacing/>
        <w:jc w:val="both"/>
        <w:rPr>
          <w:rFonts w:ascii="Arial" w:hAnsi="Arial" w:eastAsia="Helvetica" w:cs="Arial"/>
          <w:sz w:val="20"/>
          <w:szCs w:val="20"/>
        </w:rPr>
      </w:pPr>
      <w:r>
        <w:rPr>
          <w:rFonts w:ascii="Arial" w:hAnsi="Arial" w:eastAsia="Helvetica" w:cs="Arial"/>
          <w:sz w:val="20"/>
          <w:szCs w:val="20"/>
        </w:rPr>
        <w:t>4. Shoab, M. and Jain, K. (2016). “AI-Basics of Programming in Geo-sciences”. AI: Philosophy, Geoinformatics &amp; Law. IPG, University of Silesia in Katowice, Poland, ISBN: 978-83-64611-88-9.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345" w:lineRule="atLeast"/>
        <w:ind w:left="720"/>
        <w:jc w:val="both"/>
        <w:textAlignment w:val="baseline"/>
        <w:rPr>
          <w:rFonts w:ascii="inherit" w:hAnsi="inherit" w:eastAsia="Times New Roman" w:cs="Arial"/>
          <w:color w:val="000000"/>
          <w:sz w:val="20"/>
          <w:szCs w:val="20"/>
        </w:rPr>
      </w:pPr>
      <w:r>
        <w:rPr>
          <w:rFonts w:ascii="inherit" w:hAnsi="inherit" w:eastAsia="Times New Roman" w:cs="Arial"/>
          <w:color w:val="000000"/>
          <w:sz w:val="20"/>
          <w:szCs w:val="20"/>
        </w:rPr>
        <w:t>5. Shiv Kumar verma, Gagandeep Kaur, Anil Kumar,  Entropy Based ROI Extraction and Modified Contour Model for Image Segmentation , 2016, IEEE 6th International Conference on Advanced Computing (IACC) pp. 326-331, DOI: 10.1109/IACC.2016.68.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rPr>
          <w:rFonts w:ascii="Arial" w:hAnsi="Arial" w:eastAsia="Arial" w:cs="Arial"/>
          <w:color w:val="0D0D0D"/>
          <w:sz w:val="20"/>
          <w:szCs w:val="20"/>
          <w:u w:color="0D0D0D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ind w:left="720"/>
        <w:rPr>
          <w:rFonts w:ascii="Arial" w:hAnsi="Arial" w:eastAsia="Arial" w:cs="Arial"/>
          <w:color w:val="0D0D0D"/>
          <w:sz w:val="20"/>
          <w:szCs w:val="20"/>
          <w:u w:color="0D0D0D"/>
        </w:rPr>
      </w:pPr>
      <w:r>
        <w:rPr>
          <w:rFonts w:ascii="Arial" w:hAnsi="Arial" w:eastAsia="Arial" w:cs="Arial"/>
          <w:color w:val="0D0D0D"/>
          <w:sz w:val="20"/>
          <w:szCs w:val="20"/>
          <w:u w:color="0D0D0D"/>
        </w:rPr>
        <w:t>6. Sachin</w:t>
      </w:r>
      <w:r>
        <w:rPr>
          <w:rFonts w:ascii="Arial" w:hAnsi="Arial" w:eastAsia="Arial" w:cs="Arial"/>
          <w:b/>
          <w:color w:val="0D0D0D"/>
          <w:sz w:val="20"/>
          <w:szCs w:val="20"/>
          <w:u w:color="0D0D0D"/>
        </w:rPr>
        <w:t xml:space="preserve"> </w:t>
      </w:r>
      <w:r>
        <w:rPr>
          <w:rFonts w:ascii="Arial" w:hAnsi="Arial" w:eastAsia="Arial" w:cs="Arial"/>
          <w:color w:val="0D0D0D"/>
          <w:sz w:val="20"/>
          <w:szCs w:val="20"/>
          <w:u w:color="0D0D0D"/>
        </w:rPr>
        <w:t xml:space="preserve">, </w:t>
      </w:r>
      <w:r>
        <w:rPr>
          <w:rFonts w:ascii="Arial" w:hAnsi="Arial" w:eastAsia="Arial" w:cs="Arial"/>
          <w:b/>
          <w:color w:val="0D0D0D"/>
          <w:sz w:val="20"/>
          <w:szCs w:val="20"/>
          <w:u w:color="0D0D0D"/>
        </w:rPr>
        <w:t>Neha</w:t>
      </w:r>
      <w:r>
        <w:rPr>
          <w:rFonts w:ascii="Arial" w:hAnsi="Arial" w:eastAsia="Arial" w:cs="Arial"/>
          <w:color w:val="0D0D0D"/>
          <w:sz w:val="20"/>
          <w:szCs w:val="20"/>
          <w:u w:color="0D0D0D"/>
        </w:rPr>
        <w:t xml:space="preserve"> , </w:t>
      </w:r>
      <w:r>
        <w:rPr>
          <w:rFonts w:ascii="Arial" w:hAnsi="Arial Unicode MS" w:eastAsia="Arial Unicode MS" w:cs="Arial Unicode MS"/>
          <w:i/>
          <w:iCs/>
          <w:color w:val="0D0D0D"/>
          <w:sz w:val="20"/>
          <w:szCs w:val="20"/>
          <w:u w:color="0D0D0D"/>
        </w:rPr>
        <w:t>ICA components classification of fMRI data using neural networks</w:t>
      </w:r>
      <w:r>
        <w:rPr>
          <w:rFonts w:ascii="Arial" w:hAnsi="Arial" w:eastAsia="Arial" w:cs="Arial"/>
          <w:color w:val="0D0D0D"/>
          <w:sz w:val="20"/>
          <w:szCs w:val="20"/>
          <w:u w:color="0D0D0D"/>
        </w:rPr>
        <w:t>,</w:t>
      </w:r>
      <w:r>
        <w:rPr>
          <w:rFonts w:ascii="Arial" w:hAnsi="Arial" w:eastAsia="Arial" w:cs="Arial"/>
          <w:b/>
          <w:color w:val="0D0D0D"/>
          <w:sz w:val="20"/>
          <w:szCs w:val="20"/>
          <w:u w:color="0D0D0D"/>
        </w:rPr>
        <w:t xml:space="preserve"> International Journal of Engineering Science Invention Research &amp; Development (IJESIRD), Vol-3, Issue -7. </w:t>
      </w:r>
      <w:r>
        <w:rPr>
          <w:rFonts w:ascii="Arial" w:hAnsi="Arial" w:eastAsia="Arial" w:cs="Arial"/>
          <w:color w:val="0D0D0D"/>
          <w:sz w:val="20"/>
          <w:szCs w:val="20"/>
          <w:u w:color="0D0D0D"/>
        </w:rPr>
        <w:t>2016(Impact factor 1.5) (Glocal Affiliation)</w:t>
      </w: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rPr>
          <w:rFonts w:ascii="Arial" w:hAnsi="Arial" w:eastAsia="Arial" w:cs="Arial"/>
          <w:color w:val="0D0D0D"/>
          <w:sz w:val="20"/>
          <w:szCs w:val="20"/>
          <w:u w:color="0D0D0D"/>
        </w:rPr>
      </w:pPr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ind w:firstLine="720"/>
        <w:rPr>
          <w:rFonts w:ascii="Arial" w:hAnsi="Arial" w:eastAsia="Arial" w:cs="Arial"/>
          <w:color w:val="0D0D0D"/>
          <w:sz w:val="20"/>
          <w:szCs w:val="20"/>
          <w:u w:color="0D0D0D"/>
        </w:rPr>
      </w:pPr>
      <w:r>
        <w:rPr>
          <w:rFonts w:ascii="Arial" w:hAnsi="Arial" w:eastAsia="Arial" w:cs="Arial"/>
          <w:b/>
          <w:color w:val="0D0D0D"/>
          <w:sz w:val="20"/>
          <w:szCs w:val="20"/>
          <w:u w:color="0D0D0D"/>
        </w:rPr>
        <w:t>7. Neha</w:t>
      </w:r>
      <w:r>
        <w:rPr>
          <w:rFonts w:ascii="Arial" w:hAnsi="Arial" w:eastAsia="Arial" w:cs="Arial"/>
          <w:color w:val="0D0D0D"/>
          <w:sz w:val="20"/>
          <w:szCs w:val="20"/>
          <w:u w:color="0D0D0D"/>
        </w:rPr>
        <w:t>, Gandhi  ,</w:t>
      </w:r>
      <w:r>
        <w:rPr>
          <w:rFonts w:ascii="Times New Roman" w:hAnsi="Arial Unicode MS" w:eastAsia="Arial Unicode MS" w:cs="Arial Unicode MS"/>
          <w:color w:val="000000"/>
          <w:sz w:val="24"/>
          <w:szCs w:val="24"/>
          <w:u w:color="000000"/>
        </w:rPr>
        <w:t xml:space="preserve"> </w:t>
      </w:r>
      <w:r>
        <w:rPr>
          <w:rFonts w:ascii="Arial" w:hAnsi="Arial" w:eastAsia="Arial" w:cs="Arial"/>
          <w:color w:val="0D0D0D"/>
          <w:sz w:val="20"/>
          <w:szCs w:val="20"/>
          <w:u w:color="0D0D0D"/>
        </w:rPr>
        <w:t>Resting State fMRI analysis using Seed based and ICA methods, 3rd.International Conference on "Computing for Sustainable Global  Development", 2016</w:t>
      </w:r>
    </w:p>
    <w:p>
      <w:pPr/>
    </w:p>
    <w:p>
      <w:pPr/>
    </w:p>
    <w:p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after="0" w:line="240" w:lineRule="auto"/>
        <w:jc w:val="center"/>
        <w:rPr>
          <w:rFonts w:ascii="Arial" w:hAnsi="Arial" w:eastAsia="Arial Unicode MS" w:cs="Arial"/>
          <w:b/>
          <w:color w:val="222222"/>
          <w:sz w:val="20"/>
          <w:szCs w:val="20"/>
        </w:rPr>
      </w:pPr>
      <w:r>
        <w:rPr>
          <w:rFonts w:hint="default" w:ascii="Arial" w:hAnsi="Arial" w:eastAsia="Arial Unicode MS" w:cs="Arial"/>
          <w:b/>
          <w:color w:val="222222"/>
          <w:sz w:val="28"/>
          <w:szCs w:val="28"/>
          <w:u w:val="single"/>
        </w:rPr>
        <w:t>Department of Petroleum Engineering</w:t>
      </w:r>
    </w:p>
    <w:p>
      <w:pPr/>
    </w:p>
    <w:p>
      <w:pPr>
        <w:pStyle w:val="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</w:rPr>
        <w:t xml:space="preserve">Research paper published in “Journal of Environmental Research &amp; Development </w:t>
      </w:r>
      <w:r>
        <w:rPr>
          <w:rFonts w:ascii="Times New Roman" w:hAnsi="Times New Roman" w:cs="Times New Roman"/>
          <w:b/>
          <w:bCs/>
          <w:i/>
          <w:iCs/>
        </w:rPr>
        <w:t>{impact</w:t>
      </w:r>
    </w:p>
    <w:p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factor:- 4.301} </w:t>
      </w:r>
      <w:r>
        <w:rPr>
          <w:rFonts w:ascii="Times New Roman" w:hAnsi="Times New Roman" w:cs="Times New Roman"/>
        </w:rPr>
        <w:t xml:space="preserve">(JERAD) entitled as ‘Natural Gas Hydrates: The future’s fuel’ author </w:t>
      </w:r>
      <w:r>
        <w:rPr>
          <w:rFonts w:ascii="Times New Roman" w:hAnsi="Times New Roman" w:cs="Times New Roman"/>
          <w:b/>
          <w:bCs/>
          <w:i/>
          <w:iCs/>
        </w:rPr>
        <w:t>Mohd</w:t>
      </w:r>
    </w:p>
    <w:p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iCs/>
        </w:rPr>
        <w:t>Yusuf</w:t>
      </w:r>
      <w:r>
        <w:rPr>
          <w:rFonts w:ascii="Times New Roman" w:hAnsi="Times New Roman" w:cs="Times New Roman"/>
        </w:rPr>
        <w:t>, Print ISSN: 0973-6921; Online ISSN: 2319-5983; Volume 10, Number 04; April-</w:t>
      </w:r>
    </w:p>
    <w:p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June 2016.</w:t>
      </w:r>
    </w:p>
    <w:p>
      <w:pPr>
        <w:pStyle w:val="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Research paper entitled as “Natural Gas Hydrates”selected and published in “8th International Congress of Environmental Research” </w:t>
      </w:r>
      <w:r>
        <w:rPr>
          <w:rFonts w:ascii="Times New Roman" w:hAnsi="Times New Roman" w:cs="Times New Roman"/>
          <w:b/>
        </w:rPr>
        <w:t>Author:- Mohd Yusuf,</w:t>
      </w:r>
      <w:r>
        <w:rPr>
          <w:rFonts w:ascii="Times New Roman" w:hAnsi="Times New Roman" w:cs="Times New Roman"/>
        </w:rPr>
        <w:t xml:space="preserve"> held at </w:t>
      </w:r>
      <w:r>
        <w:rPr>
          <w:rFonts w:ascii="Times New Roman" w:hAnsi="Times New Roman" w:cs="Times New Roman"/>
          <w:b/>
          <w:bCs/>
        </w:rPr>
        <w:t xml:space="preserve">Luebeck, Germany </w:t>
      </w:r>
      <w:r>
        <w:rPr>
          <w:rFonts w:ascii="Times New Roman" w:hAnsi="Times New Roman" w:cs="Times New Roman"/>
        </w:rPr>
        <w:t>on July 2016.</w:t>
      </w:r>
    </w:p>
    <w:p>
      <w:pPr>
        <w:pStyle w:val="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lang w:eastAsia="en-IN"/>
        </w:rPr>
      </w:pPr>
      <w:r>
        <w:rPr>
          <w:rFonts w:ascii="Times New Roman" w:hAnsi="Times New Roman" w:eastAsia="Times New Roman" w:cs="Times New Roman"/>
          <w:color w:val="000000"/>
          <w:lang w:eastAsia="en-IN"/>
        </w:rPr>
        <w:t>Research poster published in national seminar entitled as “Antibiotic study of Delphinium Denudatum and Paris Polyphylla extracts on infective bacteria”</w:t>
      </w:r>
      <w:r>
        <w:rPr>
          <w:rFonts w:ascii="Times New Roman" w:hAnsi="Times New Roman" w:eastAsia="Times New Roman" w:cs="Times New Roman"/>
          <w:b/>
          <w:color w:val="000000"/>
          <w:lang w:eastAsia="en-IN"/>
        </w:rPr>
        <w:t xml:space="preserve"> Authors:- Mohd Imran and Shumaila Atik </w:t>
      </w:r>
      <w:r>
        <w:rPr>
          <w:rFonts w:ascii="Times New Roman" w:hAnsi="Times New Roman" w:eastAsia="Times New Roman" w:cs="Times New Roman"/>
          <w:color w:val="000000"/>
          <w:lang w:eastAsia="en-IN"/>
        </w:rPr>
        <w:t xml:space="preserve"> Department of Pharmacy, Glocal University, Saharanpur.</w:t>
      </w:r>
    </w:p>
    <w:p>
      <w:pPr/>
    </w:p>
    <w:p>
      <w:pPr>
        <w:jc w:val="center"/>
        <w:rPr>
          <w:rFonts w:hint="default" w:ascii="Arial" w:hAnsi="Arial" w:eastAsia="Arial Unicode MS" w:cs="Arial"/>
          <w:b/>
          <w:color w:val="222222"/>
          <w:sz w:val="28"/>
          <w:szCs w:val="28"/>
          <w:u w:val="single"/>
        </w:rPr>
      </w:pPr>
      <w:r>
        <w:rPr>
          <w:rFonts w:hint="default" w:ascii="Arial" w:hAnsi="Arial" w:eastAsia="Arial Unicode MS" w:cs="Arial"/>
          <w:b/>
          <w:color w:val="222222"/>
          <w:sz w:val="28"/>
          <w:szCs w:val="28"/>
          <w:u w:val="single"/>
        </w:rPr>
        <w:t>Department of Electronics Engineering</w:t>
      </w:r>
    </w:p>
    <w:p>
      <w:pPr>
        <w:jc w:val="center"/>
        <w:rPr>
          <w:rFonts w:hint="default" w:ascii="Arial" w:hAnsi="Arial" w:eastAsia="Arial Unicode MS" w:cs="Arial"/>
          <w:b/>
          <w:color w:val="222222"/>
          <w:sz w:val="28"/>
          <w:szCs w:val="28"/>
          <w:u w:val="single"/>
        </w:rPr>
      </w:pPr>
    </w:p>
    <w:p>
      <w:pPr>
        <w:pStyle w:val="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lang w:eastAsia="en-IN"/>
        </w:rPr>
      </w:pPr>
      <w:r>
        <w:rPr>
          <w:rFonts w:ascii="Times New Roman" w:hAnsi="Times New Roman" w:cs="Times New Roman"/>
          <w:bCs/>
          <w:sz w:val="24"/>
          <w:szCs w:val="24"/>
        </w:rPr>
        <w:t>R Karthik, VijethaTummala, Vikram Singh, "A Study of Dielectric Reliability of Anodic TiO2 based single and double layer Metal-Insulator-Metal Capacitors", accepted in Journal of Nanoelectronics and Optoelectronics (JNO; www.aspbs.com/jno), Date of Submission: 5th May 2016 Date of Acceptance: 25th June 2016, .  Impact factor 0.369</w:t>
      </w:r>
    </w:p>
    <w:p>
      <w:pPr>
        <w:pStyle w:val="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lang w:eastAsia="en-IN"/>
        </w:rPr>
      </w:pPr>
      <w:r>
        <w:rPr>
          <w:rFonts w:ascii="Times New Roman" w:hAnsi="Times New Roman"/>
          <w:b/>
          <w:bCs/>
        </w:rPr>
        <w:t>Vikram Singh</w:t>
      </w:r>
      <w:r>
        <w:rPr>
          <w:rFonts w:ascii="Times New Roman" w:hAnsi="Times New Roman"/>
          <w:bCs/>
        </w:rPr>
        <w:t xml:space="preserve">, R Karthik, Prem Kumar, “Study of Bias-Temperature Instability in HfO2 sputtered Thin Films by Post Nitrogen Annealing for the Advanced CMOS Technology” bearing paper ID-Amm-504 is accepted to present in “International Conference on Advancements in Materials for Manufacturing (ICAAMM-2016) at MLR- Institute of Technology, Hyderabad during 7 to 9th July 2016.This paper will be published in “Elsevier Materials Today Procedia” and will be available in </w:t>
      </w:r>
      <w:r>
        <w:fldChar w:fldCharType="begin"/>
      </w:r>
      <w:r>
        <w:instrText xml:space="preserve"> HYPERLINK "http://www.sciencedirect.com" </w:instrText>
      </w:r>
      <w:r>
        <w:fldChar w:fldCharType="separate"/>
      </w:r>
      <w:r>
        <w:rPr>
          <w:rStyle w:val="3"/>
          <w:rFonts w:ascii="Times New Roman" w:hAnsi="Times New Roman"/>
          <w:bCs/>
        </w:rPr>
        <w:t>www.sciencedirect.com</w:t>
      </w:r>
      <w:r>
        <w:rPr>
          <w:rStyle w:val="3"/>
          <w:rFonts w:ascii="Times New Roman" w:hAnsi="Times New Roman"/>
          <w:bCs/>
        </w:rPr>
        <w:fldChar w:fldCharType="end"/>
      </w:r>
      <w:r>
        <w:rPr>
          <w:rFonts w:ascii="Times New Roman" w:hAnsi="Times New Roman"/>
          <w:bCs/>
        </w:rPr>
        <w:t>, 2016.</w:t>
      </w:r>
    </w:p>
    <w:p>
      <w:pPr>
        <w:pStyle w:val="5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eastAsia="Times New Roman" w:cs="Times New Roman"/>
          <w:color w:val="000000"/>
          <w:lang w:eastAsia="en-IN"/>
        </w:rPr>
      </w:pPr>
      <w:r>
        <w:rPr>
          <w:rFonts w:ascii="Times New Roman" w:hAnsi="Times New Roman" w:cs="Times New Roman"/>
          <w:sz w:val="24"/>
          <w:szCs w:val="24"/>
        </w:rPr>
        <w:t>Vikram Singh, R Karthik, Prem Kumar, “Study of Bias-Temperature Instability in HfO2 sputtered Thin Films by Post Nitrogen Annealing for the Advanced CMOS Technology” bearing paper ID-Amm-504 is accepted to present in “International Conference on Advancements in Materials for Manufacturing (ICAAMM-2016) at MLR- Institute of Technology, Hyderabad during 7 to 9th July 2016.</w:t>
      </w:r>
    </w:p>
    <w:p>
      <w:pPr>
        <w:pStyle w:val="5"/>
        <w:numPr>
          <w:numId w:val="0"/>
        </w:numPr>
        <w:spacing w:after="0" w:line="240" w:lineRule="auto"/>
        <w:ind w:left="360" w:leftChars="0"/>
        <w:jc w:val="both"/>
        <w:rPr>
          <w:rFonts w:ascii="Times New Roman" w:hAnsi="Times New Roman" w:eastAsia="Times New Roman" w:cs="Times New Roman"/>
          <w:color w:val="000000"/>
          <w:lang w:eastAsia="en-IN"/>
        </w:rPr>
      </w:pPr>
    </w:p>
    <w:p>
      <w:pPr>
        <w:pStyle w:val="5"/>
        <w:numPr>
          <w:numId w:val="0"/>
        </w:numPr>
        <w:spacing w:after="0" w:line="240" w:lineRule="auto"/>
        <w:ind w:left="360" w:leftChars="0"/>
        <w:jc w:val="both"/>
        <w:rPr>
          <w:rFonts w:ascii="Times New Roman" w:hAnsi="Times New Roman" w:eastAsia="Times New Roman" w:cs="Times New Roman"/>
          <w:color w:val="000000"/>
          <w:lang w:eastAsia="en-IN"/>
        </w:rPr>
      </w:pPr>
    </w:p>
    <w:p>
      <w:pPr>
        <w:pStyle w:val="5"/>
        <w:numPr>
          <w:numId w:val="0"/>
        </w:numPr>
        <w:spacing w:after="0" w:line="240" w:lineRule="auto"/>
        <w:ind w:left="360" w:leftChars="0"/>
        <w:jc w:val="both"/>
        <w:rPr>
          <w:rFonts w:ascii="Times New Roman" w:hAnsi="Times New Roman" w:eastAsia="Times New Roman" w:cs="Times New Roman"/>
          <w:color w:val="000000"/>
          <w:lang w:eastAsia="en-IN"/>
        </w:rPr>
      </w:pPr>
    </w:p>
    <w:p>
      <w:pPr>
        <w:jc w:val="center"/>
        <w:rPr>
          <w:rFonts w:hint="default" w:ascii="Arial" w:hAnsi="Arial" w:eastAsia="Arial Unicode MS" w:cs="Arial"/>
          <w:b/>
          <w:color w:val="222222"/>
          <w:sz w:val="28"/>
          <w:szCs w:val="28"/>
          <w:u w:val="single"/>
        </w:rPr>
      </w:pPr>
    </w:p>
    <w:p>
      <w:pPr>
        <w:jc w:val="center"/>
        <w:rPr>
          <w:rFonts w:hint="default" w:ascii="Arial" w:hAnsi="Arial" w:eastAsia="Arial Unicode MS" w:cs="Arial"/>
          <w:b/>
          <w:color w:val="222222"/>
          <w:sz w:val="28"/>
          <w:szCs w:val="28"/>
          <w:u w:val="single"/>
        </w:rPr>
      </w:pPr>
    </w:p>
    <w:p>
      <w:pPr>
        <w:jc w:val="center"/>
        <w:rPr>
          <w:rFonts w:hint="default" w:ascii="Arial" w:hAnsi="Arial" w:eastAsia="Arial Unicode MS" w:cs="Arial"/>
          <w:b/>
          <w:color w:val="222222"/>
          <w:sz w:val="28"/>
          <w:szCs w:val="28"/>
          <w:u w:val="single"/>
        </w:rPr>
      </w:pPr>
    </w:p>
    <w:p>
      <w:pPr>
        <w:jc w:val="center"/>
        <w:rPr>
          <w:rFonts w:hint="default" w:ascii="Arial" w:hAnsi="Arial" w:eastAsia="Arial Unicode MS" w:cs="Arial"/>
          <w:b/>
          <w:color w:val="222222"/>
          <w:sz w:val="28"/>
          <w:szCs w:val="28"/>
          <w:u w:val="single"/>
        </w:rPr>
      </w:pPr>
      <w:r>
        <w:rPr>
          <w:rFonts w:hint="default" w:ascii="Arial" w:hAnsi="Arial" w:eastAsia="Arial Unicode MS" w:cs="Arial"/>
          <w:b/>
          <w:color w:val="222222"/>
          <w:sz w:val="28"/>
          <w:szCs w:val="28"/>
          <w:u w:val="single"/>
        </w:rPr>
        <w:t>Department of Mechanical Engineering</w:t>
      </w:r>
    </w:p>
    <w:p>
      <w:pPr>
        <w:pStyle w:val="6"/>
        <w:spacing w:before="0" w:after="200" w:line="276" w:lineRule="auto"/>
        <w:jc w:val="both"/>
      </w:pPr>
      <w:r>
        <w:rPr>
          <w:rFonts w:cs="Times New Roman" w:eastAsiaTheme="minorHAnsi"/>
          <w:b/>
          <w:bCs/>
          <w:color w:val="00000A"/>
          <w:u w:val="none" w:color="0D0D0D"/>
          <w:lang w:val="en-IN" w:eastAsia="en-US" w:bidi="ar-SA"/>
        </w:rPr>
        <w:t>International Conferences:</w:t>
      </w:r>
    </w:p>
    <w:p>
      <w:pPr>
        <w:pStyle w:val="6"/>
        <w:spacing w:before="0" w:after="200" w:line="276" w:lineRule="auto"/>
        <w:jc w:val="both"/>
        <w:rPr>
          <w:rFonts w:cs="Times New Roman" w:eastAsiaTheme="minorHAnsi"/>
          <w:b/>
          <w:bCs/>
          <w:color w:val="00000A"/>
          <w:u w:val="none" w:color="0D0D0D"/>
          <w:lang w:val="en-IN" w:eastAsia="en-US" w:bidi="ar-SA"/>
        </w:rPr>
      </w:pPr>
      <w:r>
        <w:rPr>
          <w:rFonts w:cs="Times New Roman" w:eastAsiaTheme="minorHAnsi"/>
          <w:color w:val="00000A"/>
          <w:u w:val="none" w:color="0D0D0D"/>
          <w:lang w:val="en-IN" w:eastAsia="en-US" w:bidi="ar-SA"/>
        </w:rPr>
        <w:t xml:space="preserve">(1) Apporav Rathi, Abhinav Kumar , </w:t>
      </w:r>
      <w:r>
        <w:rPr>
          <w:rFonts w:cs="Times New Roman" w:eastAsiaTheme="minorHAnsi"/>
          <w:b/>
          <w:bCs/>
          <w:color w:val="00000A"/>
          <w:u w:val="none" w:color="0D0D0D"/>
          <w:lang w:val="en-IN" w:eastAsia="en-US" w:bidi="ar-SA"/>
        </w:rPr>
        <w:t>Jagjit Singh</w:t>
      </w:r>
      <w:r>
        <w:rPr>
          <w:rFonts w:cs="Times New Roman" w:eastAsiaTheme="minorHAnsi"/>
          <w:b w:val="0"/>
          <w:bCs w:val="0"/>
          <w:color w:val="00000A"/>
          <w:u w:val="none" w:color="0D0D0D"/>
          <w:lang w:val="en-IN" w:eastAsia="en-US" w:bidi="ar-SA"/>
        </w:rPr>
        <w:t>,</w:t>
      </w:r>
      <w:r>
        <w:rPr>
          <w:rFonts w:cs="Times New Roman" w:eastAsiaTheme="minorHAnsi"/>
          <w:b/>
          <w:bCs/>
          <w:color w:val="00000A"/>
          <w:u w:val="none" w:color="0D0D0D"/>
          <w:lang w:val="en-IN" w:eastAsia="en-US" w:bidi="ar-SA"/>
        </w:rPr>
        <w:t xml:space="preserve"> Nitin Sharma</w:t>
      </w:r>
      <w:r>
        <w:rPr>
          <w:rFonts w:cs="Times New Roman" w:eastAsiaTheme="minorHAnsi"/>
          <w:color w:val="00000A"/>
          <w:u w:val="none" w:color="0D0D0D"/>
          <w:lang w:val="en-IN" w:eastAsia="en-US" w:bidi="ar-SA"/>
        </w:rPr>
        <w:t xml:space="preserve"> ,Studies on Titanium Hip Joint Implants using Finite Element Simulation, in proceedings of the World Congress on Engineering”, organized by WCE, London, U.K.  Vol II onJune29-July1, 2016.</w:t>
      </w:r>
    </w:p>
    <w:p>
      <w:pPr>
        <w:jc w:val="center"/>
        <w:rPr>
          <w:rFonts w:hint="default" w:ascii="Arial" w:hAnsi="Arial" w:eastAsia="Arial Unicode MS" w:cs="Arial"/>
          <w:b/>
          <w:color w:val="222222"/>
          <w:sz w:val="28"/>
          <w:szCs w:val="28"/>
          <w:u w:val="single"/>
        </w:rPr>
      </w:pPr>
      <w:bookmarkStart w:id="0" w:name="_GoBack"/>
      <w:bookmarkEnd w:id="0"/>
    </w:p>
    <w:p>
      <w:pPr>
        <w:jc w:val="center"/>
        <w:rPr>
          <w:rFonts w:hint="default" w:ascii="Arial" w:hAnsi="Arial" w:eastAsia="Arial Unicode MS" w:cs="Arial"/>
          <w:b/>
          <w:color w:val="222222"/>
          <w:sz w:val="28"/>
          <w:szCs w:val="28"/>
          <w:u w:val="single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WenQuanYi Micro 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Abyssinica SIL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黑体">
    <w:altName w:val="WenQuanYi Micro Hei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Cambria">
    <w:altName w:val="Georgia"/>
    <w:panose1 w:val="02040503050406030204"/>
    <w:charset w:val="00"/>
    <w:family w:val="modern"/>
    <w:pitch w:val="default"/>
    <w:sig w:usb0="00000000" w:usb1="00000000" w:usb2="00000000" w:usb3="00000000" w:csb0="0000019F" w:csb1="00000000"/>
  </w:font>
  <w:font w:name="Calibri">
    <w:altName w:val="Arial"/>
    <w:panose1 w:val="020F0502020204030204"/>
    <w:charset w:val="00"/>
    <w:family w:val="decorative"/>
    <w:pitch w:val="default"/>
    <w:sig w:usb0="00000000" w:usb1="00000000" w:usb2="00000001" w:usb3="00000000" w:csb0="0000019F" w:csb1="00000000"/>
  </w:font>
  <w:font w:name="WenQuanYi Micro Hei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Abyssinica SIL">
    <w:panose1 w:val="02000603020000020004"/>
    <w:charset w:val="00"/>
    <w:family w:val="auto"/>
    <w:pitch w:val="default"/>
    <w:sig w:usb0="800000EF" w:usb1="5000A04B" w:usb2="00000828" w:usb3="00000000" w:csb0="20000001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SimSun">
    <w:altName w:val="WenQuanYi Micro 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  <w:font w:name="Symbol">
    <w:altName w:val="Webding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 Unicode MS">
    <w:altName w:val="Times New Roman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DejaVa Sans">
    <w:altName w:val="Abyssinica SI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bdings">
    <w:panose1 w:val="05030102010509060703"/>
    <w:charset w:val="00"/>
    <w:family w:val="auto"/>
    <w:pitch w:val="default"/>
    <w:sig w:usb0="00000000" w:usb1="00000000" w:usb2="00000000" w:usb3="00000000" w:csb0="80000000" w:csb1="00000000"/>
  </w:font>
  <w:font w:name="UnBatang">
    <w:panose1 w:val="040B0600000101010101"/>
    <w:charset w:val="88"/>
    <w:family w:val="auto"/>
    <w:pitch w:val="default"/>
    <w:sig w:usb0="900002A7" w:usb1="29D77DFB" w:usb2="00000012" w:usb3="00000000" w:csb0="603A000D" w:csb1="12D70000"/>
  </w:font>
  <w:font w:name="Mangal">
    <w:altName w:val="Georgia"/>
    <w:panose1 w:val="02040503050203030202"/>
    <w:charset w:val="00"/>
    <w:family w:val="decorative"/>
    <w:pitch w:val="default"/>
    <w:sig w:usb0="00000000" w:usb1="00000000" w:usb2="00000000" w:usb3="00000000" w:csb0="00000001" w:csb1="00000000"/>
  </w:font>
  <w:font w:name="Liberation Serif">
    <w:panose1 w:val="02020603050405020304"/>
    <w:charset w:val="01"/>
    <w:family w:val="swiss"/>
    <w:pitch w:val="default"/>
    <w:sig w:usb0="A00002AF" w:usb1="500078FB" w:usb2="00000000" w:usb3="00000000" w:csb0="6000009F" w:csb1="DFD70000"/>
  </w:font>
  <w:font w:name="OpenSymbol">
    <w:panose1 w:val="05010000000000000000"/>
    <w:charset w:val="01"/>
    <w:family w:val="swiss"/>
    <w:pitch w:val="default"/>
    <w:sig w:usb0="800000AF" w:usb1="1001ECEA" w:usb2="00000000" w:usb3="00000000" w:csb0="00000001" w:csb1="00000000"/>
  </w:font>
  <w:font w:name="Liberation Sans">
    <w:panose1 w:val="020B0604020202020204"/>
    <w:charset w:val="01"/>
    <w:family w:val="swiss"/>
    <w:pitch w:val="default"/>
    <w:sig w:usb0="A00002AF" w:usb1="500078FB" w:usb2="00000000" w:usb3="00000000" w:csb0="6000009F" w:csb1="DFD70000"/>
  </w:font>
  <w:font w:name="Noto Sans CJK SC">
    <w:panose1 w:val="020B0600000000000000"/>
    <w:charset w:val="86"/>
    <w:family w:val="auto"/>
    <w:pitch w:val="default"/>
    <w:sig w:usb0="30000003" w:usb1="2BDF3C10" w:usb2="00000016" w:usb3="00000000" w:csb0="602E0107" w:csb1="00000000"/>
  </w:font>
  <w:font w:name="Lohit Devanagari">
    <w:altName w:val="Abyssinica SI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783841607">
    <w:nsid w:val="6A534347"/>
    <w:multiLevelType w:val="multilevel"/>
    <w:tmpl w:val="6A534347"/>
    <w:lvl w:ilvl="0" w:tentative="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90764122">
    <w:nsid w:val="64C7035A"/>
    <w:multiLevelType w:val="multilevel"/>
    <w:tmpl w:val="64C7035A"/>
    <w:lvl w:ilvl="0" w:tentative="1">
      <w:start w:val="1"/>
      <w:numFmt w:val="decimal"/>
      <w:lvlText w:val="%1."/>
      <w:lvlJc w:val="left"/>
      <w:pPr>
        <w:ind w:left="1080" w:hanging="360"/>
      </w:pPr>
      <w:rPr>
        <w:rFonts w:hint="default" w:hAnsi="Arial Unicode MS" w:eastAsia="Arial Unicode MS" w:cs="Arial Unicode MS"/>
        <w:b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90764122"/>
  </w:num>
  <w:num w:numId="2">
    <w:abstractNumId w:val="178384160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B2A24"/>
    <w:rsid w:val="6D7F6127"/>
    <w:rsid w:val="6EF7336D"/>
    <w:rsid w:val="6EFB2603"/>
    <w:rsid w:val="79DBA5B4"/>
    <w:rsid w:val="7FFB2A24"/>
    <w:rsid w:val="9FEF6046"/>
    <w:rsid w:val="FFBD6DFE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customStyle="1" w:styleId="5">
    <w:name w:val="List Paragraph"/>
    <w:basedOn w:val="1"/>
    <w:qFormat/>
    <w:uiPriority w:val="34"/>
    <w:pPr>
      <w:ind w:left="720"/>
      <w:contextualSpacing/>
    </w:pPr>
  </w:style>
  <w:style w:type="paragraph" w:customStyle="1" w:styleId="6">
    <w:name w:val="Body A A"/>
    <w:qFormat/>
    <w:uiPriority w:val="0"/>
    <w:pPr>
      <w:keepNext/>
      <w:widowControl/>
      <w:bidi w:val="0"/>
      <w:jc w:val="left"/>
    </w:pPr>
    <w:rPr>
      <w:rFonts w:ascii="Times New Roman" w:hAnsi="Times New Roman" w:eastAsia="Arial Unicode MS" w:cs="Arial Unicode MS"/>
      <w:color w:val="000000"/>
      <w:sz w:val="24"/>
      <w:szCs w:val="24"/>
      <w:u w:val="none" w:color="000000"/>
      <w:lang w:val="en-US" w:eastAsia="zh-CN" w:bidi="hi-I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4C4C4C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 Community_10.1.0.5672_F1E327BC-269C-435d-A152-05C5408002CA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2018-01-02T00:15:00Z</dcterms:created>
  <dc:creator>noor</dc:creator>
  <cp:lastModifiedBy>noor</cp:lastModifiedBy>
  <dcterms:modified xsi:type="dcterms:W3CDTF">2018-01-15T09:29:26Z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16393-10.1.0.5672</vt:lpwstr>
  </property>
</Properties>
</file>